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01" w:rsidRPr="00AC396F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bookmarkStart w:id="0" w:name="_GoBack"/>
      <w:bookmarkEnd w:id="0"/>
      <w:r w:rsidRPr="00AC396F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ПАМЯТКА</w:t>
      </w:r>
    </w:p>
    <w:p w:rsidR="00746401" w:rsidRPr="00AC396F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AC396F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ПО ПРОТИВОДЕЙСТВИЮ КОРРУПЦИИ</w:t>
      </w:r>
    </w:p>
    <w:p w:rsidR="003B6E86" w:rsidRDefault="003B6E86" w:rsidP="00AC3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6E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3162300" cy="2370455"/>
            <wp:effectExtent l="0" t="0" r="0" b="0"/>
            <wp:wrapSquare wrapText="bothSides"/>
            <wp:docPr id="10" name="Рисунок 10" descr="C:\Users\karanov\Desktop\Коррупция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anov\Desktop\Коррупция\slide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04" cy="23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F60" w:rsidRPr="00C35F60" w:rsidRDefault="00C35F60" w:rsidP="003B6E8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35F6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ЧТО ТАКОЕ КОРРУПЦИЯ?</w:t>
      </w:r>
    </w:p>
    <w:p w:rsidR="00E96FCB" w:rsidRPr="00E96FCB" w:rsidRDefault="00E96FCB" w:rsidP="003B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FCB">
        <w:rPr>
          <w:rFonts w:ascii="Times New Roman" w:hAnsi="Times New Roman" w:cs="Times New Roman"/>
          <w:sz w:val="28"/>
          <w:szCs w:val="28"/>
        </w:rPr>
        <w:t>Коррупцией считается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E96FCB" w:rsidRPr="00C35F60" w:rsidRDefault="00E96FCB" w:rsidP="003B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35F6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Соответственно</w:t>
      </w:r>
      <w:r w:rsidR="0094001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,</w:t>
      </w:r>
      <w:r w:rsidRPr="00C35F6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неправильно относить к коррупционным делам лишь получение взятки, которое предусмотрено ст. 290 УК РФ.</w:t>
      </w:r>
    </w:p>
    <w:p w:rsidR="00E96FCB" w:rsidRPr="00C35F60" w:rsidRDefault="00E96FCB" w:rsidP="003B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35F6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К правонарушениям, обладающим коррупционными признаками, относятся следующие умышленные деяния: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злоупотребление должностными полномочиями (ст. 285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превышение должностных полномочий (ст. 286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незаконное участие в предпринимательской деятельности (ст. 289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получение взятки (ст. 290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дача взятки (ст. 291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провокация взятки (ст. 304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служебный подлог и внесение заведомо ложных сведений (ст. 292 УК РФ и ст. 285.3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присвоение или растрата (ст. 160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мошенничество с использованием своих служебных полномочий</w:t>
      </w:r>
      <w:r w:rsidR="009400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5F60">
        <w:rPr>
          <w:rFonts w:ascii="Times New Roman" w:hAnsi="Times New Roman" w:cs="Times New Roman"/>
          <w:sz w:val="28"/>
          <w:szCs w:val="28"/>
        </w:rPr>
        <w:t xml:space="preserve"> (ст. 159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предпринимательской деятельности </w:t>
      </w:r>
      <w:r w:rsidR="009400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5F60">
        <w:rPr>
          <w:rFonts w:ascii="Times New Roman" w:hAnsi="Times New Roman" w:cs="Times New Roman"/>
          <w:sz w:val="28"/>
          <w:szCs w:val="28"/>
        </w:rPr>
        <w:t>(ст. 169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lastRenderedPageBreak/>
        <w:t>неправомерное присвоение или иное нецелевое использование бюджетных средств (ст. 285.1 УК РФ и ст. 285.2 УК РФ);</w:t>
      </w:r>
    </w:p>
    <w:p w:rsidR="00C35F60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регистрация незаконных сделок с землей (ст. 170 УК РФ);</w:t>
      </w:r>
    </w:p>
    <w:p w:rsidR="00E96FCB" w:rsidRDefault="00E96FCB" w:rsidP="003B6E8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F60">
        <w:rPr>
          <w:rFonts w:ascii="Times New Roman" w:hAnsi="Times New Roman" w:cs="Times New Roman"/>
          <w:sz w:val="28"/>
          <w:szCs w:val="28"/>
        </w:rPr>
        <w:t>халатность (ст. 293 УК РФ).</w:t>
      </w:r>
    </w:p>
    <w:p w:rsidR="004E2B6C" w:rsidRDefault="004E2B6C" w:rsidP="004E2B6C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E2B6C" w:rsidRDefault="004E2B6C" w:rsidP="004E2B6C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ОТВЕТСТВЕННОСТЬ за совершение </w:t>
      </w:r>
      <w:r w:rsidRPr="00C35F6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коррупционных преступлений</w:t>
      </w:r>
    </w:p>
    <w:p w:rsidR="004E2B6C" w:rsidRDefault="004E2B6C" w:rsidP="004E2B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6E86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9BD0477" wp14:editId="3361064C">
            <wp:simplePos x="0" y="0"/>
            <wp:positionH relativeFrom="column">
              <wp:posOffset>42545</wp:posOffset>
            </wp:positionH>
            <wp:positionV relativeFrom="paragraph">
              <wp:posOffset>203200</wp:posOffset>
            </wp:positionV>
            <wp:extent cx="3028950" cy="1647825"/>
            <wp:effectExtent l="0" t="0" r="0" b="9525"/>
            <wp:wrapSquare wrapText="bothSides"/>
            <wp:docPr id="9" name="Рисунок 9" descr="C:\Users\karanov\Desktop\Коррупция\kak-ne-dat-sebya-obma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anov\Desktop\Коррупция\kak-ne-dat-sebya-obmanu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B6C" w:rsidRDefault="004E2B6C" w:rsidP="004E2B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F60">
        <w:rPr>
          <w:rFonts w:ascii="Times New Roman" w:hAnsi="Times New Roman" w:cs="Times New Roman"/>
          <w:bCs/>
          <w:sz w:val="28"/>
          <w:szCs w:val="28"/>
        </w:rPr>
        <w:t>Наряду с проблемами правовой квалификации коррупционных преступлений не менее актуальным является вопрос о назначении виновному соразмерного вида наказания. УК РФ установлена уголовная ответственность за совершение коррупционных преступлений и, соответственно, предусмотрены следующие виды наказания: штраф, лишение права занимать определенные должности или заниматься определенной деятельностью, обязательные работы, исправительные работы, принудительные работы, ограничение свободы, лишение свободы на определенный срок.</w:t>
      </w:r>
    </w:p>
    <w:p w:rsidR="004E2B6C" w:rsidRDefault="004E2B6C" w:rsidP="004E2B6C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E2B6C" w:rsidRPr="004E2B6C" w:rsidRDefault="004E2B6C" w:rsidP="004E2B6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2B6C">
        <w:rPr>
          <w:rFonts w:ascii="Times New Roman" w:hAnsi="Times New Roman" w:cs="Times New Roman"/>
          <w:b/>
          <w:color w:val="FF0000"/>
          <w:sz w:val="28"/>
          <w:szCs w:val="28"/>
        </w:rPr>
        <w:t>У ВАС ВЫМОГАЮТ ВЗЯТКУ? ЧТО ОБ ЭТОМ ГОВОРИТ ЗАКОН?</w:t>
      </w:r>
    </w:p>
    <w:p w:rsidR="004E2B6C" w:rsidRPr="004E2B6C" w:rsidRDefault="004E2B6C" w:rsidP="004E2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6B" w:rsidRDefault="005F1A6B" w:rsidP="005F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363C"/>
          <w:sz w:val="28"/>
          <w:szCs w:val="28"/>
        </w:rPr>
      </w:pPr>
      <w:r w:rsidRPr="00C35F60">
        <w:rPr>
          <w:rFonts w:ascii="Times New Roman Полужирный" w:hAnsi="Times New Roman Полужирный" w:cs="Times New Roman Полужирный"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0FDBB88" wp14:editId="311036AF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3187700" cy="2390775"/>
            <wp:effectExtent l="0" t="0" r="0" b="9525"/>
            <wp:wrapSquare wrapText="bothSides"/>
            <wp:docPr id="7" name="Рисунок 7" descr="C:\Users\karanov\Desktop\Коррупция\171122025818_original_ borbu s korruptsi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anov\Desktop\Коррупция\171122025818_original_ borbu s korruptsie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96F">
        <w:rPr>
          <w:rFonts w:ascii="Times New Roman Полужирный" w:hAnsi="Times New Roman Полужирный" w:cs="Times New Roman Полужирный"/>
          <w:color w:val="4F81BD" w:themeColor="accent1"/>
          <w:sz w:val="28"/>
          <w:szCs w:val="28"/>
        </w:rPr>
        <w:t xml:space="preserve">ПОД ВЫМОГАТЕЛЬСТВОМ ВЗЯТКИ ПОНИМАЕТСЯ </w:t>
      </w:r>
      <w:r>
        <w:rPr>
          <w:rFonts w:ascii="Times New Roman" w:hAnsi="Times New Roman" w:cs="Times New Roman"/>
          <w:color w:val="36363C"/>
          <w:sz w:val="28"/>
          <w:szCs w:val="28"/>
        </w:rPr>
        <w:t xml:space="preserve">требование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94001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(пункт 15 </w:t>
      </w:r>
      <w:r w:rsidR="00940012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Пленума Верховного Суда Российской Федерации № 6). </w:t>
      </w:r>
      <w:r>
        <w:rPr>
          <w:rFonts w:ascii="Times New Roman" w:hAnsi="Times New Roman" w:cs="Times New Roman"/>
          <w:color w:val="36363C"/>
          <w:sz w:val="28"/>
          <w:szCs w:val="28"/>
        </w:rPr>
        <w:t>Вымогательство взятки может осуществляться как в виде прямого требования, так и косвенным образом.</w:t>
      </w:r>
    </w:p>
    <w:p w:rsidR="005F1A6B" w:rsidRPr="0017036F" w:rsidRDefault="005F1A6B" w:rsidP="00C35F60">
      <w:pPr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36"/>
          <w:szCs w:val="36"/>
        </w:rPr>
      </w:pPr>
    </w:p>
    <w:p w:rsidR="003B6E86" w:rsidRDefault="003B6E86" w:rsidP="00C35F60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17036F" w:rsidRDefault="0017036F" w:rsidP="00C35F60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E96FCB" w:rsidRDefault="00C35F60" w:rsidP="003B6E8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ЧТО </w:t>
      </w:r>
      <w:r w:rsidR="00613A5C" w:rsidRPr="00AC396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следует предпринять в случае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ВЫМОГАТЕЛЬСТВА</w:t>
      </w:r>
      <w:r w:rsidR="00940012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у В</w:t>
      </w:r>
      <w:r w:rsidR="00613A5C" w:rsidRPr="00AC396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ас взятки?</w:t>
      </w:r>
    </w:p>
    <w:p w:rsidR="003B6E86" w:rsidRDefault="003B6E86" w:rsidP="003B6E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396F" w:rsidRPr="00AC396F" w:rsidRDefault="003B6E86" w:rsidP="003B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E86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2628900" cy="2371725"/>
            <wp:effectExtent l="0" t="0" r="0" b="9525"/>
            <wp:wrapSquare wrapText="bothSides"/>
            <wp:docPr id="11" name="Рисунок 11" descr="C:\Users\karanov\Desktop\Коррупция\Net-korrupts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anov\Desktop\Коррупция\Net-korruptsi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96F" w:rsidRPr="00AC396F">
        <w:rPr>
          <w:rFonts w:ascii="Times New Roman" w:hAnsi="Times New Roman" w:cs="Times New Roman"/>
          <w:bCs/>
          <w:sz w:val="28"/>
          <w:szCs w:val="28"/>
        </w:rPr>
        <w:t xml:space="preserve">Необходимо обратиться с устным или письменным сообщением о готовящемся преступлении в правоохранительные органы </w:t>
      </w:r>
      <w:r w:rsidR="00940012">
        <w:rPr>
          <w:rFonts w:ascii="Times New Roman" w:hAnsi="Times New Roman" w:cs="Times New Roman"/>
          <w:sz w:val="28"/>
          <w:szCs w:val="28"/>
        </w:rPr>
        <w:t>по месту В</w:t>
      </w:r>
      <w:r w:rsidR="00AC396F" w:rsidRPr="00AC396F">
        <w:rPr>
          <w:rFonts w:ascii="Times New Roman" w:hAnsi="Times New Roman" w:cs="Times New Roman"/>
          <w:sz w:val="28"/>
          <w:szCs w:val="28"/>
        </w:rPr>
        <w:t>ашего жительства (районные, городские) или в их вышестоящие органы: в органы внутренних дел, государственной безопасности, в прокуратуру, в таможенные органы.</w:t>
      </w:r>
    </w:p>
    <w:p w:rsidR="00AC396F" w:rsidRPr="00AC396F" w:rsidRDefault="00AC396F" w:rsidP="003B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96F">
        <w:rPr>
          <w:rFonts w:ascii="Times New Roman" w:hAnsi="Times New Roman" w:cs="Times New Roman"/>
          <w:sz w:val="28"/>
          <w:szCs w:val="28"/>
        </w:rPr>
        <w:t xml:space="preserve">В заявлении о факте вымогательства у </w:t>
      </w:r>
      <w:r w:rsidR="00940012">
        <w:rPr>
          <w:rFonts w:ascii="Times New Roman" w:hAnsi="Times New Roman" w:cs="Times New Roman"/>
          <w:sz w:val="28"/>
          <w:szCs w:val="28"/>
        </w:rPr>
        <w:t>В</w:t>
      </w:r>
      <w:r w:rsidRPr="00AC396F">
        <w:rPr>
          <w:rFonts w:ascii="Times New Roman" w:hAnsi="Times New Roman" w:cs="Times New Roman"/>
          <w:sz w:val="28"/>
          <w:szCs w:val="28"/>
        </w:rPr>
        <w:t>ас взятки или коммерческого подкупа необходимо точно указать, кто из должностных лиц (ФИО, должность, учреждение) вымогает взятку или кто из представителей</w:t>
      </w:r>
      <w:r w:rsidR="00940012">
        <w:rPr>
          <w:rFonts w:ascii="Times New Roman" w:hAnsi="Times New Roman" w:cs="Times New Roman"/>
          <w:sz w:val="28"/>
          <w:szCs w:val="28"/>
        </w:rPr>
        <w:t xml:space="preserve"> коммерческих структур толкает В</w:t>
      </w:r>
      <w:r w:rsidRPr="00AC396F">
        <w:rPr>
          <w:rFonts w:ascii="Times New Roman" w:hAnsi="Times New Roman" w:cs="Times New Roman"/>
          <w:sz w:val="28"/>
          <w:szCs w:val="28"/>
        </w:rPr>
        <w:t>ас на совершение подкупа, где должна произойти непосредственная дача взятки или должен быть осуществлен коммерческий подкуп.</w:t>
      </w:r>
    </w:p>
    <w:p w:rsidR="00AC396F" w:rsidRPr="00AC396F" w:rsidRDefault="00AC396F" w:rsidP="00C3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96F">
        <w:rPr>
          <w:rFonts w:ascii="Times New Roman" w:hAnsi="Times New Roman" w:cs="Times New Roman"/>
          <w:sz w:val="28"/>
          <w:szCs w:val="28"/>
        </w:rPr>
        <w:t>При вымогательстве взятки со стороны сотрудников органов внутренних дел, органов государственной безопасности, а также дру</w:t>
      </w:r>
      <w:r w:rsidR="00940012">
        <w:rPr>
          <w:rFonts w:ascii="Times New Roman" w:hAnsi="Times New Roman" w:cs="Times New Roman"/>
          <w:sz w:val="28"/>
          <w:szCs w:val="28"/>
        </w:rPr>
        <w:t>гих правоохранительных органов В</w:t>
      </w:r>
      <w:r w:rsidRPr="00AC396F">
        <w:rPr>
          <w:rFonts w:ascii="Times New Roman" w:hAnsi="Times New Roman" w:cs="Times New Roman"/>
          <w:sz w:val="28"/>
          <w:szCs w:val="28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AC396F" w:rsidRPr="00AC396F" w:rsidRDefault="00AC396F" w:rsidP="00C3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96F">
        <w:rPr>
          <w:rFonts w:ascii="Times New Roman" w:hAnsi="Times New Roman" w:cs="Times New Roman"/>
          <w:bCs/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AC396F" w:rsidRPr="00AC396F" w:rsidRDefault="00AC396F" w:rsidP="00C3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96F">
        <w:rPr>
          <w:rFonts w:ascii="Times New Roman" w:hAnsi="Times New Roman" w:cs="Times New Roman"/>
          <w:bCs/>
          <w:sz w:val="28"/>
          <w:szCs w:val="28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C396F" w:rsidRDefault="00AC396F" w:rsidP="00C3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96F">
        <w:rPr>
          <w:rFonts w:ascii="Times New Roman" w:hAnsi="Times New Roman" w:cs="Times New Roman"/>
          <w:bCs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4E2B6C" w:rsidRPr="00AC396F" w:rsidRDefault="004E2B6C" w:rsidP="00C35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6FCB" w:rsidRDefault="00F609FE" w:rsidP="004E2B6C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F609FE">
        <w:rPr>
          <w:rFonts w:ascii="Times New Roman" w:hAnsi="Times New Roman" w:cs="Times New Roman"/>
          <w:sz w:val="28"/>
          <w:szCs w:val="28"/>
        </w:rPr>
        <w:t>«Цифровизация системы госуправл</w:t>
      </w:r>
      <w:r w:rsidR="00465D7D">
        <w:rPr>
          <w:rFonts w:ascii="Times New Roman" w:hAnsi="Times New Roman" w:cs="Times New Roman"/>
          <w:sz w:val="28"/>
          <w:szCs w:val="28"/>
        </w:rPr>
        <w:t xml:space="preserve">ения, повышение ее прозрачности - это мощный фактор в </w:t>
      </w:r>
      <w:r w:rsidRPr="00F609F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4E2B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2B6C" w:rsidRPr="004E2B6C">
        <w:rPr>
          <w:rFonts w:ascii="Times New Roman" w:hAnsi="Times New Roman" w:cs="Times New Roman"/>
          <w:sz w:val="28"/>
          <w:szCs w:val="28"/>
        </w:rPr>
        <w:t>(В.В. Путин)</w:t>
      </w:r>
      <w:r w:rsidRPr="00F609FE">
        <w:rPr>
          <w:rFonts w:ascii="Times New Roman" w:hAnsi="Times New Roman" w:cs="Times New Roman"/>
          <w:sz w:val="28"/>
          <w:szCs w:val="28"/>
        </w:rPr>
        <w:t>.</w:t>
      </w:r>
    </w:p>
    <w:sectPr w:rsidR="00E96FCB" w:rsidSect="0017036F">
      <w:pgSz w:w="11906" w:h="16838"/>
      <w:pgMar w:top="1135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92" w:rsidRDefault="00875E92" w:rsidP="00F9279B">
      <w:pPr>
        <w:spacing w:after="0" w:line="240" w:lineRule="auto"/>
      </w:pPr>
      <w:r>
        <w:separator/>
      </w:r>
    </w:p>
  </w:endnote>
  <w:endnote w:type="continuationSeparator" w:id="0">
    <w:p w:rsidR="00875E92" w:rsidRDefault="00875E92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92" w:rsidRDefault="00875E92" w:rsidP="00F9279B">
      <w:pPr>
        <w:spacing w:after="0" w:line="240" w:lineRule="auto"/>
      </w:pPr>
      <w:r>
        <w:separator/>
      </w:r>
    </w:p>
  </w:footnote>
  <w:footnote w:type="continuationSeparator" w:id="0">
    <w:p w:rsidR="00875E92" w:rsidRDefault="00875E92" w:rsidP="00F9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46FCA"/>
    <w:multiLevelType w:val="hybridMultilevel"/>
    <w:tmpl w:val="83B4F82C"/>
    <w:lvl w:ilvl="0" w:tplc="65026F8C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  <w:color w:val="FF0000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FF23BD"/>
    <w:multiLevelType w:val="multilevel"/>
    <w:tmpl w:val="377E67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4382"/>
    <w:rsid w:val="000B6047"/>
    <w:rsid w:val="000B6E37"/>
    <w:rsid w:val="000C27EC"/>
    <w:rsid w:val="000C3900"/>
    <w:rsid w:val="000C39B1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4D48"/>
    <w:rsid w:val="00165057"/>
    <w:rsid w:val="00166390"/>
    <w:rsid w:val="00166D2A"/>
    <w:rsid w:val="0016745E"/>
    <w:rsid w:val="0017036F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2879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2C6E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6E86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5D7D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2B6C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1684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52F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6FAF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1A6B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1EE3"/>
    <w:rsid w:val="0061210B"/>
    <w:rsid w:val="00612DB7"/>
    <w:rsid w:val="00613A5C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168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5E92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47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333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012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290F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A6D94"/>
    <w:rsid w:val="009B0510"/>
    <w:rsid w:val="009B099B"/>
    <w:rsid w:val="009B21D3"/>
    <w:rsid w:val="009B3406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4C2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96F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414B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5F60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5F18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124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4C5F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4B31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96FCB"/>
    <w:rsid w:val="00EA22B4"/>
    <w:rsid w:val="00EA308F"/>
    <w:rsid w:val="00EA4003"/>
    <w:rsid w:val="00EA47B8"/>
    <w:rsid w:val="00EB4008"/>
    <w:rsid w:val="00EB4B9A"/>
    <w:rsid w:val="00EB5963"/>
    <w:rsid w:val="00EB5F6E"/>
    <w:rsid w:val="00EB6406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B09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46C14"/>
    <w:rsid w:val="00F504A9"/>
    <w:rsid w:val="00F51A2F"/>
    <w:rsid w:val="00F534D1"/>
    <w:rsid w:val="00F53AEE"/>
    <w:rsid w:val="00F53EFC"/>
    <w:rsid w:val="00F55840"/>
    <w:rsid w:val="00F56E7C"/>
    <w:rsid w:val="00F609FE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39264-C7D6-4F04-B24C-250010F5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styleId="aa">
    <w:name w:val="Hyperlink"/>
    <w:basedOn w:val="a0"/>
    <w:uiPriority w:val="99"/>
    <w:semiHidden/>
    <w:unhideWhenUsed/>
    <w:rsid w:val="0097290F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97290F"/>
    <w:pPr>
      <w:spacing w:before="100" w:beforeAutospacing="1" w:after="100" w:afterAutospacing="1" w:line="240" w:lineRule="auto"/>
    </w:pPr>
    <w:rPr>
      <w:rFonts w:ascii="Lucida Sans Unicode" w:eastAsia="Times New Roman" w:hAnsi="Lucida Sans Unicode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97290F"/>
    <w:pPr>
      <w:spacing w:after="0" w:line="240" w:lineRule="auto"/>
      <w:ind w:left="720"/>
    </w:pPr>
    <w:rPr>
      <w:rFonts w:ascii="Lucida Sans Unicode" w:eastAsia="Times New Roman" w:hAnsi="Lucida Sans Unicode" w:cs="Times New Roman"/>
      <w:sz w:val="24"/>
      <w:szCs w:val="24"/>
      <w:lang w:val="en-US"/>
    </w:rPr>
  </w:style>
  <w:style w:type="character" w:customStyle="1" w:styleId="ac">
    <w:name w:val="Гипертекстовая ссылка"/>
    <w:basedOn w:val="a0"/>
    <w:uiPriority w:val="99"/>
    <w:rsid w:val="009B3406"/>
    <w:rPr>
      <w:color w:val="106BBE"/>
    </w:rPr>
  </w:style>
  <w:style w:type="character" w:customStyle="1" w:styleId="mw-headline">
    <w:name w:val="mw-headline"/>
    <w:basedOn w:val="a0"/>
    <w:rsid w:val="000C39B1"/>
  </w:style>
  <w:style w:type="character" w:customStyle="1" w:styleId="mw-editsection">
    <w:name w:val="mw-editsection"/>
    <w:basedOn w:val="a0"/>
    <w:rsid w:val="000C39B1"/>
  </w:style>
  <w:style w:type="character" w:customStyle="1" w:styleId="mw-editsection-bracket">
    <w:name w:val="mw-editsection-bracket"/>
    <w:basedOn w:val="a0"/>
    <w:rsid w:val="000C39B1"/>
  </w:style>
  <w:style w:type="character" w:customStyle="1" w:styleId="mw-editsection-divider">
    <w:name w:val="mw-editsection-divider"/>
    <w:basedOn w:val="a0"/>
    <w:rsid w:val="000C39B1"/>
  </w:style>
  <w:style w:type="character" w:customStyle="1" w:styleId="apple-converted-space">
    <w:name w:val="apple-converted-space"/>
    <w:basedOn w:val="a0"/>
    <w:rsid w:val="000C39B1"/>
  </w:style>
  <w:style w:type="paragraph" w:styleId="HTML">
    <w:name w:val="HTML Preformatted"/>
    <w:basedOn w:val="a"/>
    <w:link w:val="HTML0"/>
    <w:uiPriority w:val="99"/>
    <w:semiHidden/>
    <w:unhideWhenUsed/>
    <w:rsid w:val="00F11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1B0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11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35DC9-78EF-4535-AAAC-8DF3AF89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Кейш</dc:creator>
  <cp:lastModifiedBy>Татьяна В. Кейш</cp:lastModifiedBy>
  <cp:revision>2</cp:revision>
  <cp:lastPrinted>2019-06-13T08:56:00Z</cp:lastPrinted>
  <dcterms:created xsi:type="dcterms:W3CDTF">2019-07-01T08:08:00Z</dcterms:created>
  <dcterms:modified xsi:type="dcterms:W3CDTF">2019-07-01T08:08:00Z</dcterms:modified>
</cp:coreProperties>
</file>